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80" w:rsidRDefault="00EA451F" w:rsidP="00456F80">
      <w:pPr>
        <w:spacing w:after="14" w:line="271" w:lineRule="auto"/>
        <w:ind w:left="0" w:right="1199" w:firstLine="709"/>
        <w:jc w:val="center"/>
        <w:rPr>
          <w:b/>
          <w:sz w:val="24"/>
          <w:szCs w:val="24"/>
        </w:rPr>
      </w:pPr>
      <w:r w:rsidRPr="00456F80">
        <w:rPr>
          <w:b/>
          <w:sz w:val="24"/>
          <w:szCs w:val="24"/>
          <w:u w:val="single" w:color="000000"/>
        </w:rPr>
        <w:t>Аннотация к рабочей программе учебной дисциплины</w:t>
      </w:r>
    </w:p>
    <w:p w:rsidR="00EA451F" w:rsidRPr="00456F80" w:rsidRDefault="00EA451F" w:rsidP="00456F80">
      <w:pPr>
        <w:spacing w:after="14" w:line="271" w:lineRule="auto"/>
        <w:ind w:left="0" w:right="1199" w:firstLine="709"/>
        <w:jc w:val="center"/>
        <w:rPr>
          <w:sz w:val="24"/>
          <w:szCs w:val="24"/>
        </w:rPr>
      </w:pPr>
      <w:r w:rsidRPr="00456F80">
        <w:rPr>
          <w:b/>
          <w:sz w:val="24"/>
          <w:szCs w:val="24"/>
          <w:u w:val="single" w:color="000000"/>
        </w:rPr>
        <w:t>ОП.10 Численные методы</w:t>
      </w:r>
    </w:p>
    <w:p w:rsidR="00EA451F" w:rsidRPr="00456F80" w:rsidRDefault="00EA451F" w:rsidP="00456F80">
      <w:pPr>
        <w:spacing w:after="29" w:line="259" w:lineRule="auto"/>
        <w:ind w:left="0" w:right="111" w:firstLine="709"/>
        <w:rPr>
          <w:sz w:val="24"/>
          <w:szCs w:val="24"/>
        </w:rPr>
      </w:pPr>
    </w:p>
    <w:p w:rsidR="00EA451F" w:rsidRPr="00456F80" w:rsidRDefault="00EA451F" w:rsidP="00456F80">
      <w:pPr>
        <w:spacing w:after="5" w:line="271" w:lineRule="auto"/>
        <w:ind w:left="0" w:right="175" w:firstLine="709"/>
        <w:rPr>
          <w:sz w:val="24"/>
          <w:szCs w:val="24"/>
        </w:rPr>
      </w:pPr>
      <w:r w:rsidRPr="00456F80">
        <w:rPr>
          <w:b/>
          <w:sz w:val="24"/>
          <w:szCs w:val="24"/>
        </w:rPr>
        <w:t xml:space="preserve">1. Область применения программы </w:t>
      </w:r>
    </w:p>
    <w:p w:rsidR="00456F80" w:rsidRPr="00456F80" w:rsidRDefault="00456F80" w:rsidP="00456F80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0"/>
        </w:rPr>
      </w:pPr>
      <w:r w:rsidRPr="00456F80">
        <w:rPr>
          <w:color w:val="auto"/>
          <w:sz w:val="24"/>
          <w:szCs w:val="20"/>
        </w:rPr>
        <w:t>Рабочая программа по ОП.</w:t>
      </w:r>
      <w:r>
        <w:rPr>
          <w:color w:val="auto"/>
          <w:sz w:val="24"/>
          <w:szCs w:val="20"/>
        </w:rPr>
        <w:t>1</w:t>
      </w:r>
      <w:r w:rsidRPr="00456F80">
        <w:rPr>
          <w:color w:val="auto"/>
          <w:sz w:val="24"/>
          <w:szCs w:val="20"/>
        </w:rPr>
        <w:t xml:space="preserve">0 </w:t>
      </w:r>
      <w:r>
        <w:rPr>
          <w:color w:val="auto"/>
          <w:sz w:val="24"/>
          <w:szCs w:val="20"/>
        </w:rPr>
        <w:t>Численные методы</w:t>
      </w:r>
      <w:r w:rsidRPr="00456F80">
        <w:rPr>
          <w:color w:val="auto"/>
          <w:sz w:val="24"/>
          <w:szCs w:val="20"/>
        </w:rPr>
        <w:t xml:space="preserve"> составлена в соответствии с нормативными документами и методическими материалами:</w:t>
      </w:r>
    </w:p>
    <w:p w:rsidR="00456F80" w:rsidRPr="00456F80" w:rsidRDefault="00456F80" w:rsidP="00456F80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0"/>
        </w:rPr>
      </w:pPr>
      <w:r w:rsidRPr="00456F80">
        <w:rPr>
          <w:color w:val="auto"/>
          <w:sz w:val="24"/>
          <w:szCs w:val="20"/>
        </w:rPr>
        <w:t>- Законом № 273-ФЗ «Об образовании в Российской Федерации»;</w:t>
      </w:r>
    </w:p>
    <w:p w:rsidR="00456F80" w:rsidRPr="00456F80" w:rsidRDefault="00456F80" w:rsidP="00456F80">
      <w:pPr>
        <w:widowControl w:val="0"/>
        <w:autoSpaceDE w:val="0"/>
        <w:autoSpaceDN w:val="0"/>
        <w:adjustRightInd w:val="0"/>
        <w:spacing w:after="0" w:line="240" w:lineRule="auto"/>
        <w:ind w:left="0" w:right="0" w:firstLine="708"/>
        <w:rPr>
          <w:rFonts w:eastAsia="PMingLiU" w:cs="Arial"/>
          <w:color w:val="auto"/>
          <w:sz w:val="24"/>
          <w:szCs w:val="24"/>
        </w:rPr>
      </w:pPr>
      <w:r w:rsidRPr="00456F80">
        <w:rPr>
          <w:color w:val="auto"/>
          <w:sz w:val="24"/>
          <w:szCs w:val="20"/>
        </w:rPr>
        <w:t xml:space="preserve">- </w:t>
      </w:r>
      <w:r w:rsidRPr="00456F80">
        <w:rPr>
          <w:rFonts w:eastAsia="PMingLiU" w:cs="Arial"/>
          <w:color w:val="auto"/>
          <w:sz w:val="24"/>
          <w:szCs w:val="24"/>
        </w:rPr>
        <w:t>Федеральным государственным образовательным стандартом (ФГОС) среднего профессионального образования (СПО) по специальности 09.02.07 Информационные системы и программирование;</w:t>
      </w:r>
    </w:p>
    <w:p w:rsidR="00456F80" w:rsidRPr="00456F80" w:rsidRDefault="00456F80" w:rsidP="00456F80">
      <w:pPr>
        <w:widowControl w:val="0"/>
        <w:autoSpaceDE w:val="0"/>
        <w:autoSpaceDN w:val="0"/>
        <w:adjustRightInd w:val="0"/>
        <w:spacing w:after="0" w:line="240" w:lineRule="auto"/>
        <w:ind w:left="0" w:right="0" w:firstLine="708"/>
        <w:rPr>
          <w:color w:val="auto"/>
          <w:sz w:val="24"/>
          <w:szCs w:val="20"/>
        </w:rPr>
      </w:pPr>
      <w:r w:rsidRPr="00456F80">
        <w:rPr>
          <w:rFonts w:eastAsia="PMingLiU" w:cs="Arial"/>
          <w:color w:val="auto"/>
          <w:sz w:val="24"/>
          <w:szCs w:val="24"/>
        </w:rPr>
        <w:t xml:space="preserve">- примерной рабочей программой дисциплины из </w:t>
      </w:r>
      <w:r w:rsidRPr="00456F80">
        <w:rPr>
          <w:rFonts w:eastAsia="PMingLiU" w:cs="Arial"/>
          <w:b/>
          <w:color w:val="auto"/>
          <w:sz w:val="24"/>
          <w:szCs w:val="24"/>
        </w:rPr>
        <w:t xml:space="preserve">Образовательной программы </w:t>
      </w:r>
      <w:r w:rsidRPr="00456F80">
        <w:rPr>
          <w:rFonts w:eastAsia="PMingLiU" w:cs="Arial"/>
          <w:color w:val="auto"/>
          <w:sz w:val="24"/>
          <w:szCs w:val="24"/>
        </w:rPr>
        <w:t>подготовки специалиста среднего звена по</w:t>
      </w:r>
      <w:r w:rsidRPr="00456F80">
        <w:rPr>
          <w:rFonts w:eastAsia="PMingLiU" w:cs="Arial"/>
          <w:i/>
          <w:color w:val="auto"/>
          <w:sz w:val="24"/>
          <w:szCs w:val="24"/>
        </w:rPr>
        <w:t xml:space="preserve"> с</w:t>
      </w:r>
      <w:r w:rsidRPr="00456F80">
        <w:rPr>
          <w:rFonts w:eastAsia="PMingLiU" w:cs="Arial"/>
          <w:b/>
          <w:color w:val="auto"/>
          <w:sz w:val="24"/>
          <w:szCs w:val="24"/>
        </w:rPr>
        <w:t xml:space="preserve">пециальности </w:t>
      </w:r>
      <w:r w:rsidRPr="00456F80">
        <w:rPr>
          <w:rFonts w:eastAsia="PMingLiU" w:cs="Arial"/>
          <w:color w:val="auto"/>
          <w:sz w:val="24"/>
          <w:szCs w:val="24"/>
        </w:rPr>
        <w:t>09.02.07 «Информационные системы и программирование»</w:t>
      </w:r>
      <w:r w:rsidRPr="00456F80">
        <w:rPr>
          <w:color w:val="auto"/>
          <w:sz w:val="24"/>
          <w:szCs w:val="20"/>
        </w:rPr>
        <w:t>;</w:t>
      </w:r>
    </w:p>
    <w:p w:rsidR="00456F80" w:rsidRPr="00456F80" w:rsidRDefault="00456F80" w:rsidP="00456F80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0"/>
        </w:rPr>
      </w:pPr>
      <w:r w:rsidRPr="00456F80">
        <w:rPr>
          <w:color w:val="auto"/>
          <w:sz w:val="24"/>
          <w:szCs w:val="20"/>
        </w:rPr>
        <w:t>- Учебным планом ГБПОУ РК «Феодосийский политехнический техникум».</w:t>
      </w:r>
    </w:p>
    <w:p w:rsidR="00EA451F" w:rsidRPr="00456F80" w:rsidRDefault="00EA451F" w:rsidP="00456F80">
      <w:pPr>
        <w:spacing w:after="5" w:line="271" w:lineRule="auto"/>
        <w:ind w:left="0" w:right="175" w:firstLine="709"/>
        <w:rPr>
          <w:sz w:val="24"/>
          <w:szCs w:val="24"/>
        </w:rPr>
      </w:pPr>
      <w:r w:rsidRPr="00456F80">
        <w:rPr>
          <w:b/>
          <w:sz w:val="24"/>
          <w:szCs w:val="24"/>
        </w:rPr>
        <w:t>1.2. Место дисциплины в структуре программы подготовки специалистов среднего звена:</w:t>
      </w:r>
      <w:r w:rsidRPr="00456F80">
        <w:rPr>
          <w:sz w:val="24"/>
          <w:szCs w:val="24"/>
        </w:rPr>
        <w:t xml:space="preserve"> дисциплина входит в профессиональный цикл, общепрофессиональная дисциплина. </w:t>
      </w:r>
    </w:p>
    <w:p w:rsidR="00EA451F" w:rsidRPr="00456F80" w:rsidRDefault="00EA451F" w:rsidP="00456F80">
      <w:pPr>
        <w:spacing w:after="5" w:line="271" w:lineRule="auto"/>
        <w:ind w:left="0" w:right="175" w:firstLine="709"/>
        <w:rPr>
          <w:sz w:val="24"/>
          <w:szCs w:val="24"/>
        </w:rPr>
      </w:pPr>
      <w:r w:rsidRPr="00456F80">
        <w:rPr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A451F" w:rsidRPr="00456F80" w:rsidRDefault="00EA451F" w:rsidP="00456F80">
      <w:pPr>
        <w:ind w:left="0" w:right="180" w:firstLine="709"/>
        <w:rPr>
          <w:sz w:val="24"/>
          <w:szCs w:val="24"/>
        </w:rPr>
      </w:pPr>
      <w:r w:rsidRPr="00456F80">
        <w:rPr>
          <w:sz w:val="24"/>
          <w:szCs w:val="24"/>
        </w:rPr>
        <w:t xml:space="preserve">В результате освоения дисциплины обучающийся должен уметь: </w:t>
      </w:r>
    </w:p>
    <w:p w:rsidR="00EA451F" w:rsidRPr="00456F80" w:rsidRDefault="00EA451F" w:rsidP="0026577B">
      <w:pPr>
        <w:numPr>
          <w:ilvl w:val="0"/>
          <w:numId w:val="2"/>
        </w:numPr>
        <w:spacing w:after="41"/>
        <w:ind w:left="0" w:right="180" w:firstLine="709"/>
        <w:rPr>
          <w:sz w:val="24"/>
          <w:szCs w:val="24"/>
        </w:rPr>
      </w:pPr>
      <w:r w:rsidRPr="00456F80">
        <w:rPr>
          <w:sz w:val="24"/>
          <w:szCs w:val="24"/>
        </w:rPr>
        <w:t xml:space="preserve">использовать основные численные методы решения математических задач; </w:t>
      </w:r>
    </w:p>
    <w:p w:rsidR="00EA451F" w:rsidRPr="00456F80" w:rsidRDefault="00EA451F" w:rsidP="00BF440E">
      <w:pPr>
        <w:numPr>
          <w:ilvl w:val="0"/>
          <w:numId w:val="2"/>
        </w:numPr>
        <w:spacing w:after="41"/>
        <w:ind w:left="0" w:right="180" w:firstLine="709"/>
        <w:rPr>
          <w:sz w:val="24"/>
          <w:szCs w:val="24"/>
        </w:rPr>
      </w:pPr>
      <w:r w:rsidRPr="00456F80">
        <w:rPr>
          <w:sz w:val="24"/>
          <w:szCs w:val="24"/>
        </w:rPr>
        <w:t xml:space="preserve">выбирать оптимальный численный метод для решения поставленной задачи; </w:t>
      </w:r>
    </w:p>
    <w:p w:rsidR="00EA451F" w:rsidRPr="00456F80" w:rsidRDefault="00EA451F" w:rsidP="002B3BA0">
      <w:pPr>
        <w:numPr>
          <w:ilvl w:val="0"/>
          <w:numId w:val="2"/>
        </w:numPr>
        <w:spacing w:after="41"/>
        <w:ind w:left="0" w:right="180" w:firstLine="709"/>
        <w:rPr>
          <w:sz w:val="24"/>
          <w:szCs w:val="24"/>
        </w:rPr>
      </w:pPr>
      <w:r w:rsidRPr="00456F80">
        <w:rPr>
          <w:sz w:val="24"/>
          <w:szCs w:val="24"/>
        </w:rPr>
        <w:t xml:space="preserve">давать математические характеристики точности исходной информации и оценивать точность полученного численного решения; </w:t>
      </w:r>
    </w:p>
    <w:p w:rsidR="00EA451F" w:rsidRPr="00456F80" w:rsidRDefault="00EA451F" w:rsidP="00456F80">
      <w:pPr>
        <w:numPr>
          <w:ilvl w:val="0"/>
          <w:numId w:val="2"/>
        </w:numPr>
        <w:ind w:left="0" w:right="180" w:firstLine="709"/>
        <w:rPr>
          <w:sz w:val="24"/>
          <w:szCs w:val="24"/>
        </w:rPr>
      </w:pPr>
      <w:r w:rsidRPr="00456F80">
        <w:rPr>
          <w:sz w:val="24"/>
          <w:szCs w:val="24"/>
        </w:rPr>
        <w:t xml:space="preserve">разрабатывать алгоритмы и программы для решения вычислительных задач, учитывая необходимую точность получаемого результата. </w:t>
      </w:r>
    </w:p>
    <w:p w:rsidR="00EA451F" w:rsidRPr="00456F80" w:rsidRDefault="00EA451F" w:rsidP="00456F80">
      <w:pPr>
        <w:spacing w:after="40"/>
        <w:ind w:left="0" w:right="180" w:firstLine="709"/>
        <w:rPr>
          <w:sz w:val="24"/>
          <w:szCs w:val="24"/>
        </w:rPr>
      </w:pPr>
      <w:r w:rsidRPr="00456F80">
        <w:rPr>
          <w:sz w:val="24"/>
          <w:szCs w:val="24"/>
        </w:rPr>
        <w:t xml:space="preserve">В результате освоения дисциплины обучающийся должен знать: </w:t>
      </w:r>
    </w:p>
    <w:p w:rsidR="00EA451F" w:rsidRPr="00456F80" w:rsidRDefault="00EA451F" w:rsidP="00456F80">
      <w:pPr>
        <w:numPr>
          <w:ilvl w:val="0"/>
          <w:numId w:val="3"/>
        </w:numPr>
        <w:spacing w:after="37"/>
        <w:ind w:left="0" w:right="180" w:firstLine="709"/>
        <w:rPr>
          <w:sz w:val="24"/>
          <w:szCs w:val="24"/>
        </w:rPr>
      </w:pPr>
      <w:r w:rsidRPr="00456F80">
        <w:rPr>
          <w:sz w:val="24"/>
          <w:szCs w:val="24"/>
        </w:rPr>
        <w:t xml:space="preserve">методы хранения чисел в памяти электронно-вычислительной машины (далее – ЭВМ) и действия над ними, оценку точности вычислений; </w:t>
      </w:r>
    </w:p>
    <w:p w:rsidR="00EA451F" w:rsidRPr="00456F80" w:rsidRDefault="00EA451F" w:rsidP="00456F80">
      <w:pPr>
        <w:numPr>
          <w:ilvl w:val="0"/>
          <w:numId w:val="3"/>
        </w:numPr>
        <w:ind w:left="0" w:right="180" w:firstLine="709"/>
        <w:rPr>
          <w:sz w:val="24"/>
          <w:szCs w:val="24"/>
        </w:rPr>
      </w:pPr>
      <w:r w:rsidRPr="00456F80">
        <w:rPr>
          <w:sz w:val="24"/>
          <w:szCs w:val="24"/>
        </w:rPr>
        <w:t xml:space="preserve">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 </w:t>
      </w:r>
    </w:p>
    <w:p w:rsidR="00EA451F" w:rsidRPr="00456F80" w:rsidRDefault="00EA451F" w:rsidP="00456F80">
      <w:pPr>
        <w:ind w:left="0" w:right="180" w:firstLine="709"/>
        <w:rPr>
          <w:sz w:val="24"/>
          <w:szCs w:val="24"/>
        </w:rPr>
      </w:pPr>
      <w:r w:rsidRPr="00456F80">
        <w:rPr>
          <w:sz w:val="24"/>
          <w:szCs w:val="24"/>
        </w:rPr>
        <w:t xml:space="preserve">Профессиональные (ПК) и общие (ОК) компетенции, которые актуализируются при изучении учебной дисциплины: </w:t>
      </w:r>
    </w:p>
    <w:p w:rsidR="00EA451F" w:rsidRPr="00456F80" w:rsidRDefault="00EA451F" w:rsidP="00456F80">
      <w:pPr>
        <w:ind w:left="0" w:right="180" w:firstLine="709"/>
        <w:rPr>
          <w:sz w:val="24"/>
          <w:szCs w:val="24"/>
        </w:rPr>
      </w:pPr>
      <w:r w:rsidRPr="00456F80">
        <w:rPr>
          <w:sz w:val="24"/>
          <w:szCs w:val="24"/>
        </w:rPr>
        <w:t xml:space="preserve">ПК 1.1. Формировать алгоритмы разработки программных модулей в соответствии с техническим заданием. </w:t>
      </w:r>
    </w:p>
    <w:p w:rsidR="00EA451F" w:rsidRPr="00456F80" w:rsidRDefault="00EA451F" w:rsidP="00456F80">
      <w:pPr>
        <w:ind w:left="0" w:right="180" w:firstLine="709"/>
        <w:rPr>
          <w:sz w:val="24"/>
          <w:szCs w:val="24"/>
        </w:rPr>
      </w:pPr>
      <w:r w:rsidRPr="00456F80">
        <w:rPr>
          <w:sz w:val="24"/>
          <w:szCs w:val="24"/>
        </w:rPr>
        <w:t xml:space="preserve">ПК 1.2. Разрабатывать программные модули в соответствии с техническим заданием. </w:t>
      </w:r>
    </w:p>
    <w:p w:rsidR="00EA451F" w:rsidRPr="00456F80" w:rsidRDefault="00EA451F" w:rsidP="00456F80">
      <w:pPr>
        <w:ind w:left="0" w:right="180" w:firstLine="709"/>
        <w:rPr>
          <w:sz w:val="24"/>
          <w:szCs w:val="24"/>
        </w:rPr>
      </w:pPr>
      <w:r w:rsidRPr="00456F80">
        <w:rPr>
          <w:sz w:val="24"/>
          <w:szCs w:val="24"/>
        </w:rPr>
        <w:t xml:space="preserve">ПК 1.5. Осуществлять рефакторинг и оптимизацию программного кода. </w:t>
      </w:r>
    </w:p>
    <w:p w:rsidR="00EA451F" w:rsidRPr="00456F80" w:rsidRDefault="00EA451F" w:rsidP="00456F80">
      <w:pPr>
        <w:ind w:left="0" w:right="180" w:firstLine="709"/>
        <w:rPr>
          <w:sz w:val="24"/>
          <w:szCs w:val="24"/>
        </w:rPr>
      </w:pPr>
      <w:r w:rsidRPr="00456F80">
        <w:rPr>
          <w:sz w:val="24"/>
          <w:szCs w:val="24"/>
        </w:rPr>
        <w:t xml:space="preserve"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 </w:t>
      </w:r>
    </w:p>
    <w:p w:rsidR="00EA451F" w:rsidRPr="00456F80" w:rsidRDefault="00EA451F" w:rsidP="00456F80">
      <w:pPr>
        <w:ind w:left="0" w:right="180" w:firstLine="709"/>
        <w:rPr>
          <w:sz w:val="24"/>
          <w:szCs w:val="24"/>
        </w:rPr>
      </w:pPr>
      <w:r w:rsidRPr="00456F80">
        <w:rPr>
          <w:sz w:val="24"/>
          <w:szCs w:val="24"/>
        </w:rPr>
        <w:t xml:space="preserve">ПК 5.1. Собирать исходные данные для разработки проектной документации на информационную систему. </w:t>
      </w:r>
    </w:p>
    <w:p w:rsidR="00EA451F" w:rsidRPr="00456F80" w:rsidRDefault="00EA451F" w:rsidP="00456F80">
      <w:pPr>
        <w:ind w:left="0" w:right="180" w:firstLine="709"/>
        <w:rPr>
          <w:sz w:val="24"/>
          <w:szCs w:val="24"/>
        </w:rPr>
      </w:pPr>
      <w:r w:rsidRPr="00456F80">
        <w:rPr>
          <w:sz w:val="24"/>
          <w:szCs w:val="24"/>
        </w:rPr>
        <w:t xml:space="preserve">ПК 9.2. Разрабатывать веб-приложение в соответствии с техническим заданием. </w:t>
      </w:r>
    </w:p>
    <w:p w:rsidR="00EA451F" w:rsidRPr="00456F80" w:rsidRDefault="00EA451F" w:rsidP="00456F80">
      <w:pPr>
        <w:ind w:left="0" w:right="180" w:firstLine="709"/>
        <w:rPr>
          <w:sz w:val="24"/>
          <w:szCs w:val="24"/>
        </w:rPr>
      </w:pPr>
      <w:r w:rsidRPr="00456F80">
        <w:rPr>
          <w:sz w:val="24"/>
          <w:szCs w:val="24"/>
        </w:rPr>
        <w:t xml:space="preserve">ПК 10.1. Обрабатывать статистический и динамический информационный контент </w:t>
      </w:r>
    </w:p>
    <w:p w:rsidR="00EA451F" w:rsidRPr="00456F80" w:rsidRDefault="00EA451F" w:rsidP="00456F80">
      <w:pPr>
        <w:ind w:left="0" w:right="180" w:firstLine="709"/>
        <w:rPr>
          <w:sz w:val="24"/>
          <w:szCs w:val="24"/>
        </w:rPr>
      </w:pPr>
      <w:r w:rsidRPr="00456F80">
        <w:rPr>
          <w:sz w:val="24"/>
          <w:szCs w:val="24"/>
        </w:rPr>
        <w:lastRenderedPageBreak/>
        <w:t xml:space="preserve">ПК 11.1. Осуществлять сбор, обработку и анализ информации для проектирования баз данных. </w:t>
      </w:r>
    </w:p>
    <w:p w:rsidR="00EA451F" w:rsidRPr="00456F80" w:rsidRDefault="00EA451F" w:rsidP="00456F80">
      <w:pPr>
        <w:tabs>
          <w:tab w:val="center" w:pos="1117"/>
          <w:tab w:val="center" w:pos="2718"/>
          <w:tab w:val="center" w:pos="4232"/>
          <w:tab w:val="center" w:pos="5669"/>
          <w:tab w:val="center" w:pos="6928"/>
          <w:tab w:val="right" w:pos="10112"/>
        </w:tabs>
        <w:ind w:left="0" w:right="0" w:firstLine="709"/>
        <w:rPr>
          <w:sz w:val="24"/>
          <w:szCs w:val="24"/>
        </w:rPr>
      </w:pPr>
      <w:r w:rsidRPr="00456F80">
        <w:rPr>
          <w:rFonts w:ascii="Calibri" w:eastAsia="Calibri" w:hAnsi="Calibri" w:cs="Calibri"/>
          <w:sz w:val="24"/>
          <w:szCs w:val="24"/>
        </w:rPr>
        <w:tab/>
      </w:r>
      <w:r w:rsidRPr="00456F80">
        <w:rPr>
          <w:sz w:val="24"/>
          <w:szCs w:val="24"/>
        </w:rPr>
        <w:t xml:space="preserve">ОК 01. </w:t>
      </w:r>
      <w:r w:rsidRPr="00456F80">
        <w:rPr>
          <w:sz w:val="24"/>
          <w:szCs w:val="24"/>
        </w:rPr>
        <w:tab/>
        <w:t xml:space="preserve">Выбирать </w:t>
      </w:r>
      <w:r w:rsidRPr="00456F80">
        <w:rPr>
          <w:sz w:val="24"/>
          <w:szCs w:val="24"/>
        </w:rPr>
        <w:tab/>
        <w:t xml:space="preserve">способы </w:t>
      </w:r>
      <w:r w:rsidRPr="00456F80">
        <w:rPr>
          <w:sz w:val="24"/>
          <w:szCs w:val="24"/>
        </w:rPr>
        <w:tab/>
        <w:t xml:space="preserve">решения </w:t>
      </w:r>
      <w:r w:rsidRPr="00456F80">
        <w:rPr>
          <w:sz w:val="24"/>
          <w:szCs w:val="24"/>
        </w:rPr>
        <w:tab/>
        <w:t xml:space="preserve">задач </w:t>
      </w:r>
      <w:r w:rsidRPr="00456F80">
        <w:rPr>
          <w:sz w:val="24"/>
          <w:szCs w:val="24"/>
        </w:rPr>
        <w:tab/>
        <w:t xml:space="preserve">профессиональной </w:t>
      </w:r>
    </w:p>
    <w:p w:rsidR="00EA451F" w:rsidRPr="00456F80" w:rsidRDefault="00EA451F" w:rsidP="00456F80">
      <w:pPr>
        <w:ind w:left="0" w:right="180" w:firstLine="709"/>
        <w:rPr>
          <w:sz w:val="24"/>
          <w:szCs w:val="24"/>
        </w:rPr>
      </w:pPr>
      <w:r w:rsidRPr="00456F80">
        <w:rPr>
          <w:sz w:val="24"/>
          <w:szCs w:val="24"/>
        </w:rPr>
        <w:t xml:space="preserve">деятельности, применительно к различным контекстам </w:t>
      </w:r>
    </w:p>
    <w:p w:rsidR="00EA451F" w:rsidRPr="00456F80" w:rsidRDefault="00EA451F" w:rsidP="00456F80">
      <w:pPr>
        <w:ind w:left="0" w:right="180" w:firstLine="709"/>
        <w:rPr>
          <w:sz w:val="24"/>
          <w:szCs w:val="24"/>
        </w:rPr>
      </w:pPr>
      <w:r w:rsidRPr="00456F80">
        <w:rPr>
          <w:sz w:val="24"/>
          <w:szCs w:val="24"/>
        </w:rPr>
        <w:t xml:space="preserve">ОК 02. </w:t>
      </w:r>
      <w:r w:rsidRPr="00456F80">
        <w:rPr>
          <w:sz w:val="24"/>
          <w:szCs w:val="24"/>
        </w:rPr>
        <w:tab/>
        <w:t xml:space="preserve">Осуществлять поиск, анализ и интерпретацию информации, необходимой для выполнения задач профессиональной деятельности </w:t>
      </w:r>
    </w:p>
    <w:p w:rsidR="00EA451F" w:rsidRPr="00456F80" w:rsidRDefault="00EA451F" w:rsidP="00456F80">
      <w:pPr>
        <w:ind w:left="0" w:right="180" w:firstLine="709"/>
        <w:rPr>
          <w:sz w:val="24"/>
          <w:szCs w:val="24"/>
        </w:rPr>
      </w:pPr>
      <w:r w:rsidRPr="00456F80">
        <w:rPr>
          <w:sz w:val="24"/>
          <w:szCs w:val="24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:rsidR="00EA451F" w:rsidRPr="00456F80" w:rsidRDefault="00EA451F" w:rsidP="00456F80">
      <w:pPr>
        <w:ind w:left="0" w:right="180" w:firstLine="709"/>
        <w:rPr>
          <w:sz w:val="24"/>
          <w:szCs w:val="24"/>
        </w:rPr>
      </w:pPr>
      <w:r w:rsidRPr="00456F80">
        <w:rPr>
          <w:sz w:val="24"/>
          <w:szCs w:val="24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EA451F" w:rsidRPr="00456F80" w:rsidRDefault="00EA451F" w:rsidP="00456F80">
      <w:pPr>
        <w:ind w:left="0" w:right="180" w:firstLine="709"/>
        <w:rPr>
          <w:sz w:val="24"/>
          <w:szCs w:val="24"/>
        </w:rPr>
      </w:pPr>
      <w:r w:rsidRPr="00456F80">
        <w:rPr>
          <w:sz w:val="24"/>
          <w:szCs w:val="24"/>
        </w:rPr>
        <w:t xml:space="preserve">ОК 09. Использовать информационные технологии в профессиональной деятельности </w:t>
      </w:r>
    </w:p>
    <w:p w:rsidR="00456F80" w:rsidRDefault="00EA451F" w:rsidP="00456F80">
      <w:pPr>
        <w:ind w:left="0" w:right="180" w:firstLine="709"/>
        <w:rPr>
          <w:sz w:val="24"/>
          <w:szCs w:val="24"/>
        </w:rPr>
      </w:pPr>
      <w:r w:rsidRPr="00456F80">
        <w:rPr>
          <w:sz w:val="24"/>
          <w:szCs w:val="24"/>
        </w:rPr>
        <w:t xml:space="preserve">ОК 10. Пользоваться профессиональной документацией на государственном и иностранном языках. </w:t>
      </w:r>
    </w:p>
    <w:p w:rsidR="00EA451F" w:rsidRPr="00456F80" w:rsidRDefault="00EA451F" w:rsidP="00456F80">
      <w:pPr>
        <w:ind w:left="0" w:right="180" w:firstLine="709"/>
        <w:rPr>
          <w:sz w:val="24"/>
          <w:szCs w:val="24"/>
        </w:rPr>
      </w:pPr>
      <w:r w:rsidRPr="00456F80">
        <w:rPr>
          <w:b/>
          <w:sz w:val="24"/>
          <w:szCs w:val="24"/>
        </w:rPr>
        <w:t>4. Количество часов на освоение программы дисциплины:</w:t>
      </w:r>
    </w:p>
    <w:p w:rsidR="00EA451F" w:rsidRPr="00456F80" w:rsidRDefault="00EA451F" w:rsidP="00456F80">
      <w:pPr>
        <w:ind w:left="0" w:right="180" w:firstLine="709"/>
        <w:rPr>
          <w:sz w:val="24"/>
          <w:szCs w:val="24"/>
        </w:rPr>
      </w:pPr>
      <w:r w:rsidRPr="00456F80">
        <w:rPr>
          <w:sz w:val="24"/>
          <w:szCs w:val="24"/>
        </w:rPr>
        <w:t xml:space="preserve">максимальной учебной нагрузки обучающегося </w:t>
      </w:r>
      <w:r w:rsidR="00B40710">
        <w:rPr>
          <w:sz w:val="24"/>
          <w:szCs w:val="24"/>
        </w:rPr>
        <w:t>4</w:t>
      </w:r>
      <w:r w:rsidRPr="00B40710">
        <w:rPr>
          <w:sz w:val="24"/>
          <w:szCs w:val="24"/>
        </w:rPr>
        <w:t>8</w:t>
      </w:r>
      <w:r w:rsidRPr="00456F80">
        <w:rPr>
          <w:sz w:val="24"/>
          <w:szCs w:val="24"/>
        </w:rPr>
        <w:t xml:space="preserve"> часов, в том числе: обязательной аудиторной</w:t>
      </w:r>
      <w:r w:rsidR="00B40710">
        <w:rPr>
          <w:sz w:val="24"/>
          <w:szCs w:val="24"/>
        </w:rPr>
        <w:t xml:space="preserve"> учебной нагрузки обучающегося 4</w:t>
      </w:r>
      <w:r w:rsidRPr="00456F80">
        <w:rPr>
          <w:sz w:val="24"/>
          <w:szCs w:val="24"/>
        </w:rPr>
        <w:t xml:space="preserve">8 часов. </w:t>
      </w:r>
    </w:p>
    <w:p w:rsidR="00EA451F" w:rsidRPr="00456F80" w:rsidRDefault="00EA451F" w:rsidP="00456F80">
      <w:pPr>
        <w:spacing w:after="0" w:line="259" w:lineRule="auto"/>
        <w:ind w:left="0" w:right="0" w:firstLine="709"/>
        <w:rPr>
          <w:sz w:val="24"/>
          <w:szCs w:val="24"/>
        </w:rPr>
      </w:pPr>
      <w:bookmarkStart w:id="0" w:name="_GoBack"/>
      <w:bookmarkEnd w:id="0"/>
    </w:p>
    <w:p w:rsidR="00F038B0" w:rsidRPr="00456F80" w:rsidRDefault="00F038B0" w:rsidP="00456F80">
      <w:pPr>
        <w:ind w:left="0" w:firstLine="709"/>
        <w:rPr>
          <w:sz w:val="24"/>
          <w:szCs w:val="24"/>
        </w:rPr>
      </w:pPr>
    </w:p>
    <w:sectPr w:rsidR="00F038B0" w:rsidRPr="00456F80" w:rsidSect="00456F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C0B1F"/>
    <w:multiLevelType w:val="hybridMultilevel"/>
    <w:tmpl w:val="AA7037CE"/>
    <w:lvl w:ilvl="0" w:tplc="3A6C9B58">
      <w:start w:val="1"/>
      <w:numFmt w:val="bullet"/>
      <w:lvlText w:val="•"/>
      <w:lvlJc w:val="left"/>
      <w:pPr>
        <w:ind w:left="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1005B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1CC77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52C72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0C301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A35E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54EE4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680FC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23BB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543847"/>
    <w:multiLevelType w:val="hybridMultilevel"/>
    <w:tmpl w:val="728E2FFC"/>
    <w:lvl w:ilvl="0" w:tplc="D6C87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860FF7"/>
    <w:multiLevelType w:val="hybridMultilevel"/>
    <w:tmpl w:val="5EE869E8"/>
    <w:lvl w:ilvl="0" w:tplc="D6C87534">
      <w:start w:val="1"/>
      <w:numFmt w:val="bullet"/>
      <w:lvlText w:val=""/>
      <w:lvlJc w:val="left"/>
      <w:pPr>
        <w:ind w:left="35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1005B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1CC77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52C72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0C301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A35E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54EE4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680FC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23BB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A451F"/>
    <w:rsid w:val="00030081"/>
    <w:rsid w:val="00382CC7"/>
    <w:rsid w:val="00456F80"/>
    <w:rsid w:val="00B40710"/>
    <w:rsid w:val="00EA451F"/>
    <w:rsid w:val="00F0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1F"/>
    <w:pPr>
      <w:spacing w:after="13" w:line="269" w:lineRule="auto"/>
      <w:ind w:left="4" w:right="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2019-05-30T05:37:00Z</dcterms:created>
  <dcterms:modified xsi:type="dcterms:W3CDTF">2019-06-03T08:07:00Z</dcterms:modified>
</cp:coreProperties>
</file>